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44EE" w:rsidRPr="00201057" w:rsidRDefault="00444AE4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201057">
        <w:rPr>
          <w:rFonts w:ascii="Times New Roman" w:eastAsia="Times New Roman" w:hAnsi="Times New Roman" w:cs="Times New Roman"/>
          <w:sz w:val="24"/>
          <w:szCs w:val="24"/>
        </w:rPr>
        <w:t>Приложение № 3</w:t>
      </w:r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 xml:space="preserve">к решению </w:t>
      </w:r>
      <w:proofErr w:type="gramStart"/>
      <w:r w:rsidRPr="00201057">
        <w:rPr>
          <w:rFonts w:ascii="Times New Roman" w:eastAsia="Times New Roman" w:hAnsi="Times New Roman" w:cs="Times New Roman"/>
          <w:sz w:val="24"/>
          <w:szCs w:val="24"/>
        </w:rPr>
        <w:t>Красноярского</w:t>
      </w:r>
      <w:proofErr w:type="gramEnd"/>
    </w:p>
    <w:p w:rsidR="003144EE" w:rsidRPr="00201057" w:rsidRDefault="003144EE" w:rsidP="007F0033">
      <w:pPr>
        <w:spacing w:after="0"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городского Совета депутатов</w:t>
      </w:r>
    </w:p>
    <w:p w:rsidR="00811ACD" w:rsidRPr="00201057" w:rsidRDefault="00C2329C" w:rsidP="007F0033">
      <w:pPr>
        <w:spacing w:line="240" w:lineRule="auto"/>
        <w:ind w:left="7088"/>
        <w:rPr>
          <w:rFonts w:ascii="Times New Roman" w:eastAsia="Times New Roman" w:hAnsi="Times New Roman" w:cs="Times New Roman"/>
          <w:sz w:val="24"/>
          <w:szCs w:val="24"/>
        </w:rPr>
      </w:pPr>
      <w:r w:rsidRPr="00201057">
        <w:rPr>
          <w:rFonts w:ascii="Times New Roman" w:eastAsia="Times New Roman" w:hAnsi="Times New Roman" w:cs="Times New Roman"/>
          <w:sz w:val="24"/>
          <w:szCs w:val="24"/>
        </w:rPr>
        <w:t>от ____________ № ________</w:t>
      </w:r>
    </w:p>
    <w:p w:rsidR="00113A0F" w:rsidRPr="00201057" w:rsidRDefault="00113A0F" w:rsidP="007F0033">
      <w:pPr>
        <w:spacing w:line="240" w:lineRule="auto"/>
        <w:ind w:left="7088"/>
        <w:rPr>
          <w:rFonts w:ascii="Times New Roman" w:hAnsi="Times New Roman" w:cs="Times New Roman"/>
          <w:sz w:val="24"/>
          <w:szCs w:val="24"/>
        </w:rPr>
      </w:pPr>
    </w:p>
    <w:tbl>
      <w:tblPr>
        <w:tblW w:w="10712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0712"/>
      </w:tblGrid>
      <w:tr w:rsidR="00917825" w:rsidRPr="00917825" w:rsidTr="00917825">
        <w:trPr>
          <w:trHeight w:val="1305"/>
        </w:trPr>
        <w:tc>
          <w:tcPr>
            <w:tcW w:w="107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17825" w:rsidRDefault="00917825" w:rsidP="0091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1" w:name="RANGE!A1:E112"/>
            <w:bookmarkEnd w:id="1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оходы бюджета города на плановый период 202</w:t>
            </w:r>
            <w:r w:rsidR="00C670A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- 202</w:t>
            </w:r>
            <w:r w:rsidR="00C670A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годов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группам, </w:t>
            </w:r>
          </w:p>
          <w:p w:rsidR="00917825" w:rsidRDefault="00917825" w:rsidP="0091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подгруппам и статьям классификации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17825">
              <w:rPr>
                <w:rFonts w:ascii="Times New Roman" w:eastAsia="Times New Roman" w:hAnsi="Times New Roman" w:cs="Times New Roman"/>
                <w:sz w:val="24"/>
                <w:szCs w:val="24"/>
              </w:rPr>
              <w:t>доходов бюджетов</w:t>
            </w:r>
          </w:p>
          <w:p w:rsidR="00917825" w:rsidRDefault="00917825" w:rsidP="009178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tbl>
            <w:tblPr>
              <w:tblW w:w="10519" w:type="dxa"/>
              <w:tblLayout w:type="fixed"/>
              <w:tblLook w:val="04A0" w:firstRow="1" w:lastRow="0" w:firstColumn="1" w:lastColumn="0" w:noHBand="0" w:noVBand="1"/>
            </w:tblPr>
            <w:tblGrid>
              <w:gridCol w:w="669"/>
              <w:gridCol w:w="547"/>
              <w:gridCol w:w="236"/>
              <w:gridCol w:w="562"/>
              <w:gridCol w:w="882"/>
              <w:gridCol w:w="536"/>
              <w:gridCol w:w="715"/>
              <w:gridCol w:w="548"/>
              <w:gridCol w:w="2706"/>
              <w:gridCol w:w="1559"/>
              <w:gridCol w:w="1559"/>
            </w:tblGrid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№ строки</w:t>
                  </w:r>
                </w:p>
              </w:tc>
              <w:tc>
                <w:tcPr>
                  <w:tcW w:w="4026" w:type="dxa"/>
                  <w:gridSpan w:val="7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Код классификации доходов бюджета</w:t>
                  </w:r>
                </w:p>
              </w:tc>
              <w:tc>
                <w:tcPr>
                  <w:tcW w:w="2706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Наименование кода классификации доходов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2027 год сумма, тыс. рублей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2028 год сумма, тыс. рублей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1</w:t>
                  </w:r>
                </w:p>
              </w:tc>
              <w:tc>
                <w:tcPr>
                  <w:tcW w:w="4026" w:type="dxa"/>
                  <w:gridSpan w:val="7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2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</w:rPr>
                    <w:t>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НАЛОГОВЫЕ И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48 255 107,51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51 907 981,06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ПРИБЫЛЬ,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31 198 405,29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33 868 780,40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прибыль организаций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4 131 326,53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4 280 054,29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доходы физических лиц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27 067 078,76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29 588 726,11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ТОВАРЫ (РАБОТЫ, УСЛУГИ), РЕАЛИЗУЕМЫЕ НА ТЕРРИТОРИИ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2 454 860,82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2 458 707,55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Акцизы по подакцизным товарам (продукции), производимым на территории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2 454 860,82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2 458 707,55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СОВОКУПНЫЙ ДОХОД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10 134 061,36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11 035 824,16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Налог, взимаемый в связи с применением упрощенной системы налогообложения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9 273 006,30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10 135 029,66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налог на вмененный доход для отдельных видов деятельности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392,98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Единый сельскохозяйственный налог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7 375,58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7 820,33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Налог, взимаемый в связи с применением патентной системы налогообложения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853 207,90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892 581,19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1 804 524,82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1 898 456,41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 на имущество физических лиц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739 556,19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806 500,73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Земельный налог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1 064 968,63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1 091 955,68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893 272,42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893 272,42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по делам, рассматриваемым в судах общей юрисдикции, мировыми судьями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893 057,32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893 057,32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906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Государственная пошлина за государственную регистрацию, а также за совершение прочих юридически значимых действий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ЗАДОЛЖЕННОСТЬ И ПЕРЕРАСЧЕТЫ ПО ОТМЕНЕННЫМ НАЛОГАМ, СБОРАМ И ИНЫМ ОБЯЗАТЕЛЬНЫМ ПЛАТЕЖАМ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0,97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0,77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Налоги на имущество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0,36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налоги и сборы (по отмененным местным налогам и сборам)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0,48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ИСПОЛЬЗОВАНИЯ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1 405 786,61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1 393 621,44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1 211 468,26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1 226 012,39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24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05300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по соглашениям об установлении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10 963,68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10 349,95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05400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за публичный сервитут, предусмотренная решением уполномоченного органа об установлении публичного сервитута в отношении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361,14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361,14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09000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120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182 993,53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156 897,96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И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28 691,24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28 981,57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оказания платных услуг (работ)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9 080,60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9 082,49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компенсации затрат государства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19 610,64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19 899,08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МАТЕРИАЛЬНЫХ И НЕМАТЕРИАЛЬНЫХ АКТИВОВ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161 649,59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156 339,44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квартир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2 242,99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2 042,99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32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6 859,05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6 859,05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продажи земельных участков, находящихся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102 242,79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102 066,13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06300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находящихся в государственной или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3 676,48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3 676,48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Доходы от приватизации имущества, находящегося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46 628,28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41 694,79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ПЛАТЕЖИ И СБОРЫ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915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Платежи, взимаемые государственными и муниципальными органами (организациями) за выполнение определенных функций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380,29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САНКЦИИ, ВОЗМЕЩЕНИЕ УЩЕРБА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153 474,10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153 616,61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штрафы, установленные Кодексом Российской Федерации об административных правонарушениях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47 901,26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48 067,76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40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Административные штрафы, установленные законами субъектов Российской Федерации об административных правонарушениях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36 076,64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36 075,64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07000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59 966,64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59 966,64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 в целях возмещения причиненного ущерба (убытков)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3 176,91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3 153,92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01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140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Платежи, уплачиваемые в целях возмещения вреда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6 352,65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6 352,65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909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909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05000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180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неналоговые доходы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БЕЗВОЗМЕЗДНЫЕ ПОСТУПЛЕНИЯ ОТ ДРУГИХ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30 310 911,58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27 146 189,10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бюджетной системы Российской Федерации (межбюджетные субсидии)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6 852 094,48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4 551 938,30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50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20299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"Фонд развития территорий"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166 483,08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20299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публично-правовой компании «Фонд развития территорий»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166 483,08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20302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417 245,37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999 941,40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53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20302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417 245,37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999 941,40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25304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900 898,70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326 992,40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25304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900 898,70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326 992,40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25315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64 462,33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25315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осуществление капитального ремонта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64 462,33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58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25497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мероприятий по обеспечению жильем молодых семей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15 401,53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25497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мероприятий по обеспечению жильем молодых семей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15 401,53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25519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583,80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25519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поддержку отрасли культуры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583,80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210,20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25555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программ формирования современной городской среды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422 459,99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59 144,50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25555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программ формирования современной городской среды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422 459,99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59 144,50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25750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83 588,40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25750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Субсидии бюджетам городских округов на реализацию мероприятий по модернизации школьных систем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83 588,40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4 780 971,28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3 165 649,80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4 780 971,28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3 165 649,80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68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7397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частичное финансирование (возмещение) расходов на выплаты врачам (включая санитарных врачей), медицинским сестрам диетическим, шеф-поварам, старшим воспитателям муниципальных загородных оздоровительных лагерей, оплату услуг по санитарно-эпидемиологической оценке обстановки муниципальных загородных оздоровительных лагерей, оказанных на договорной основе, в случае отсутствия в муниципальных загородных оздоровительных лагерях санитарных врачей)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8 182,30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8 182,30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7421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создание новых мест в общеобразовательных организациях города Красноярска за счет сре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дств кр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аевого бюджета)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7456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поддержку деятельности муниципальных молодежных центров)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34 593,10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34 593,10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7488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комплектование книжных фондов библиотек муниципальных образований Красноярского края)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72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приведение зданий и сооружений общеобразовательных организаций в соответствие с требованиями законодательства)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92 103,00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92 103,00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приведение зданий и сооружений организаций, реализующих образовательные программы дошкольного образования, в соответствие с требованиями законодательства)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69 692,00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69 692,00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Прочие субсидии бюджетам городских округов (на </w:t>
                  </w:r>
                  <w:proofErr w:type="spell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софинансирование</w:t>
                  </w:r>
                  <w:proofErr w:type="spell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организации и обеспечения бесплатным двухразовым питанием обучающихся с ограниченными возможностями здоровья, в том числе одновременно являющихся инвалидами (детьми-инвалидами), в муниципальных образовательных организациях)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204 600,30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204 600,30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образования, за счет сре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дств кр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аевого бюджета)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69 108,60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76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7643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финансовое обеспечение затрат организаций автомобильного транспорта по уплате лизинговых платежей по договорам финансовой аренды (лизинга) автобусов на газомоторном топливе)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717 574,46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755 695,00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реализацию мероприятий по благоустройству территорий)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9111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ремонт, капитальный ремонт автомобильных дорог общего пользования местного значения за счет средств дорожного фонда Красноярского края)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1 000 000,00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9750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субсидии бюджетам городских округов (на строительство и реконструкцию автомобильных дорог общего пользования местного значения при реализации инфраструктурных проектов (мероприятий))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1 184 333,42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22 727 716,60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22 594 250,80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местным бюджетам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22 527 534,80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22 394 168,70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22 527 534,80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22 394 168,70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83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0289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совершеннолетних граждан, по защите имущественных прав безвестно отсутствующих граждан, а также в сфере патронажа)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13 351,20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13 351,20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7408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 реализации прав 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2 954 005,20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2 954 005,20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85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7409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 части обеспечения деятельности административно-хозяйственного, учебно-вспомогательного персонала  и иных категорий работников образовательных организаций, участвующих в реализации общеобразовательных программ в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соответствии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2 187 654,90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2 187 654,90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7429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контроля за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их выполнением)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6 004,20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6 004,20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87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административных комиссий)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22 591,30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мероприятий при осуществлении деятельности по обращению с животными без владельцев)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57 350,30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57 350,30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7519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Субвенции бюджетам городских округов на выполнение передаваемых полномочий субъектов Российской Федерации (на осуществление государственных полномочий в области архивного дела)  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343,90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343,90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осуществление деятельности по опеке и попечительству)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201 333,60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201 333,60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91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7554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осуществление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платы)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26 233,40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26 233,40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92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</w:t>
                  </w: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соответствии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с федеральными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9 594 146,90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9 594 146,90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7566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программам)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176 436,10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176 436,10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94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7570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реализацию отдельных мер по обеспечению ограничения платы граждан за коммунальные услуги)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68 804,30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68 804,30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7587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родителей, лиц,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лет)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1 253 242,80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1 119 797,70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96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7588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организациях, за исключением обеспечения деятельности административно-хозяйственного, учебно-вспомогательного персонала и иных категорий работников образовательных организаций, участвующих в реализации общеобразовательных программ в соответствии с федеральными</w:t>
                  </w:r>
                  <w:proofErr w:type="gramEnd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 xml:space="preserve"> государственными образовательными стандартами)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5 367 562,70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5 367 562,70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7592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6 780,20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6 780,20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98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7604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70 411,50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70 411,50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7649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организацию и обеспечение отдыха и оздоровления детей)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503 027,90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503 027,90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7685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осуществление отдельных государственных полномочий в области охраны труда по государственному управлению охраной труда)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8 741,40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8 820,40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30024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7846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выполнение передаваемых полномочий субъектов Российской Федерации (на обеспечение предоставления мер социальной поддержки гражданам, достигшим возраста 21 года и старше, имевшим в соответствии с федеральным законодательством статус детей-сирот, детей, оставшихся без попечения родителей, лиц из числа детей-сирот и детей, оставшихся без попечения родителей)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9 513,00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9 513,00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102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30029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9 542,30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35082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муниципальных образований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35082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190 539,80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35120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107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35120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99,70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 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40000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Иные межбюджетные трансферты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731 100,50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109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45050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13 241,30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110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45050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proofErr w:type="gramStart"/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      </w:r>
                  <w:proofErr w:type="gramEnd"/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13 241,30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111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45179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44 703,30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112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45179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44 703,30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113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45303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627 733,30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114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45303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627 733,30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115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45 422,60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116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0000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45 422,60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lastRenderedPageBreak/>
                    <w:t>117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0853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 (на финансовое обеспечение (возмещение) расходов, связанных с предоставлением мер социальной поддержки в сфере дошкольного и общего образования детям из семей лиц, принимающих (принимавших) участие в специальной военной операции)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45 271,00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F4082B" w:rsidRPr="00F4082B" w:rsidTr="00E737FE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118</w:t>
                  </w:r>
                </w:p>
              </w:tc>
              <w:tc>
                <w:tcPr>
                  <w:tcW w:w="547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904</w:t>
                  </w:r>
                </w:p>
              </w:tc>
              <w:tc>
                <w:tcPr>
                  <w:tcW w:w="2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2</w:t>
                  </w:r>
                </w:p>
              </w:tc>
              <w:tc>
                <w:tcPr>
                  <w:tcW w:w="56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02</w:t>
                  </w:r>
                </w:p>
              </w:tc>
              <w:tc>
                <w:tcPr>
                  <w:tcW w:w="88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49999</w:t>
                  </w:r>
                </w:p>
              </w:tc>
              <w:tc>
                <w:tcPr>
                  <w:tcW w:w="53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04</w:t>
                  </w:r>
                </w:p>
              </w:tc>
              <w:tc>
                <w:tcPr>
                  <w:tcW w:w="7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7412</w:t>
                  </w:r>
                </w:p>
              </w:tc>
              <w:tc>
                <w:tcPr>
                  <w:tcW w:w="54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150</w:t>
                  </w:r>
                </w:p>
              </w:tc>
              <w:tc>
                <w:tcPr>
                  <w:tcW w:w="270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Прочие межбюджетные трансферты, передаваемые бюджетам городских округов (на обеспечение первичных мер пожарной безопасности)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151,60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F4082B" w:rsidRPr="00F4082B" w:rsidRDefault="00F4082B" w:rsidP="00F4082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0,00</w:t>
                  </w:r>
                </w:p>
              </w:tc>
            </w:tr>
            <w:tr w:rsidR="00A67EC0" w:rsidRPr="00F4082B" w:rsidTr="00D23C86">
              <w:trPr>
                <w:cantSplit/>
                <w:trHeight w:val="20"/>
              </w:trPr>
              <w:tc>
                <w:tcPr>
                  <w:tcW w:w="66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A67EC0" w:rsidRPr="00F4082B" w:rsidRDefault="00A67EC0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119</w:t>
                  </w:r>
                </w:p>
              </w:tc>
              <w:tc>
                <w:tcPr>
                  <w:tcW w:w="6732" w:type="dxa"/>
                  <w:gridSpan w:val="8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</w:tcPr>
                <w:p w:rsidR="00A67EC0" w:rsidRPr="00F4082B" w:rsidRDefault="00A67EC0" w:rsidP="00F4082B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</w:rPr>
                    <w:t>Всего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67EC0" w:rsidRPr="00F4082B" w:rsidRDefault="00A67EC0" w:rsidP="00D23C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78 566 019,09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A67EC0" w:rsidRPr="00F4082B" w:rsidRDefault="00A67EC0" w:rsidP="00D23C86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</w:rPr>
                  </w:pPr>
                  <w:r w:rsidRPr="00F4082B">
                    <w:rPr>
                      <w:rFonts w:ascii="Times New Roman" w:eastAsia="Times New Roman" w:hAnsi="Times New Roman" w:cs="Times New Roman"/>
                      <w:color w:val="000000"/>
                    </w:rPr>
                    <w:t>79 054 170,16</w:t>
                  </w:r>
                </w:p>
              </w:tc>
            </w:tr>
          </w:tbl>
          <w:p w:rsidR="00F4082B" w:rsidRPr="00917825" w:rsidRDefault="00F4082B" w:rsidP="00F408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D61BD7" w:rsidRPr="00201057" w:rsidRDefault="00D61BD7" w:rsidP="003144EE">
      <w:pPr>
        <w:rPr>
          <w:rFonts w:ascii="Times New Roman" w:hAnsi="Times New Roman" w:cs="Times New Roman"/>
          <w:sz w:val="24"/>
          <w:szCs w:val="24"/>
        </w:rPr>
      </w:pPr>
    </w:p>
    <w:sectPr w:rsidR="00D61BD7" w:rsidRPr="00201057" w:rsidSect="00D23C86">
      <w:headerReference w:type="default" r:id="rId7"/>
      <w:footerReference w:type="default" r:id="rId8"/>
      <w:headerReference w:type="first" r:id="rId9"/>
      <w:pgSz w:w="11906" w:h="16838"/>
      <w:pgMar w:top="567" w:right="567" w:bottom="851" w:left="1134" w:header="709" w:footer="0" w:gutter="0"/>
      <w:pgNumType w:start="3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C86" w:rsidRDefault="00D23C86" w:rsidP="00991C19">
      <w:pPr>
        <w:spacing w:after="0" w:line="240" w:lineRule="auto"/>
      </w:pPr>
      <w:r>
        <w:separator/>
      </w:r>
    </w:p>
  </w:endnote>
  <w:endnote w:type="continuationSeparator" w:id="0">
    <w:p w:rsidR="00D23C86" w:rsidRDefault="00D23C86" w:rsidP="00991C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5168562"/>
      <w:docPartObj>
        <w:docPartGallery w:val="Page Numbers (Bottom of Page)"/>
        <w:docPartUnique/>
      </w:docPartObj>
    </w:sdtPr>
    <w:sdtContent>
      <w:p w:rsidR="00D23C86" w:rsidRDefault="00D23C86">
        <w:pPr>
          <w:pStyle w:val="a5"/>
          <w:jc w:val="center"/>
        </w:pPr>
      </w:p>
    </w:sdtContent>
  </w:sdt>
  <w:p w:rsidR="00D23C86" w:rsidRDefault="00D23C8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C86" w:rsidRDefault="00D23C86" w:rsidP="00991C19">
      <w:pPr>
        <w:spacing w:after="0" w:line="240" w:lineRule="auto"/>
      </w:pPr>
      <w:r>
        <w:separator/>
      </w:r>
    </w:p>
  </w:footnote>
  <w:footnote w:type="continuationSeparator" w:id="0">
    <w:p w:rsidR="00D23C86" w:rsidRDefault="00D23C86" w:rsidP="00991C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4"/>
        <w:szCs w:val="24"/>
      </w:rPr>
      <w:id w:val="592508905"/>
      <w:docPartObj>
        <w:docPartGallery w:val="Page Numbers (Top of Page)"/>
        <w:docPartUnique/>
      </w:docPartObj>
    </w:sdtPr>
    <w:sdtContent>
      <w:p w:rsidR="00D23C86" w:rsidRPr="00AC505F" w:rsidRDefault="00D23C86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C505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C505F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2685C">
          <w:rPr>
            <w:rFonts w:ascii="Times New Roman" w:hAnsi="Times New Roman" w:cs="Times New Roman"/>
            <w:noProof/>
            <w:sz w:val="24"/>
            <w:szCs w:val="24"/>
          </w:rPr>
          <w:t>61</w:t>
        </w:r>
        <w:r w:rsidRPr="00AC505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3C86" w:rsidRDefault="00D23C86">
    <w:pPr>
      <w:pStyle w:val="a3"/>
      <w:jc w:val="center"/>
    </w:pPr>
  </w:p>
  <w:p w:rsidR="00D23C86" w:rsidRDefault="00D23C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24698"/>
    <w:rsid w:val="00007D7E"/>
    <w:rsid w:val="00014B4C"/>
    <w:rsid w:val="0002685C"/>
    <w:rsid w:val="000408F4"/>
    <w:rsid w:val="00060713"/>
    <w:rsid w:val="00091478"/>
    <w:rsid w:val="000A4E09"/>
    <w:rsid w:val="000A7733"/>
    <w:rsid w:val="000C519A"/>
    <w:rsid w:val="000D2B07"/>
    <w:rsid w:val="000E3626"/>
    <w:rsid w:val="000F0C11"/>
    <w:rsid w:val="000F78AE"/>
    <w:rsid w:val="00113A0F"/>
    <w:rsid w:val="001263C7"/>
    <w:rsid w:val="00132EB4"/>
    <w:rsid w:val="00137B02"/>
    <w:rsid w:val="00137B8F"/>
    <w:rsid w:val="00164A15"/>
    <w:rsid w:val="001B2CA0"/>
    <w:rsid w:val="001C02F8"/>
    <w:rsid w:val="001F6B35"/>
    <w:rsid w:val="00201057"/>
    <w:rsid w:val="002709ED"/>
    <w:rsid w:val="002A1148"/>
    <w:rsid w:val="002B0486"/>
    <w:rsid w:val="002C58FA"/>
    <w:rsid w:val="002F2022"/>
    <w:rsid w:val="003144EE"/>
    <w:rsid w:val="003C0E71"/>
    <w:rsid w:val="003D1184"/>
    <w:rsid w:val="003E6377"/>
    <w:rsid w:val="00411AE4"/>
    <w:rsid w:val="004179BB"/>
    <w:rsid w:val="00420A0A"/>
    <w:rsid w:val="00444AE4"/>
    <w:rsid w:val="00466250"/>
    <w:rsid w:val="00493B12"/>
    <w:rsid w:val="004C0EB2"/>
    <w:rsid w:val="004E5CC4"/>
    <w:rsid w:val="00510762"/>
    <w:rsid w:val="00510BB2"/>
    <w:rsid w:val="00534AFE"/>
    <w:rsid w:val="00562CE6"/>
    <w:rsid w:val="005820C1"/>
    <w:rsid w:val="005A0476"/>
    <w:rsid w:val="005A60A2"/>
    <w:rsid w:val="005C7925"/>
    <w:rsid w:val="005E05AE"/>
    <w:rsid w:val="005E6EB8"/>
    <w:rsid w:val="0062041C"/>
    <w:rsid w:val="00621E82"/>
    <w:rsid w:val="00637626"/>
    <w:rsid w:val="00642348"/>
    <w:rsid w:val="00645B96"/>
    <w:rsid w:val="0066660A"/>
    <w:rsid w:val="00670FFA"/>
    <w:rsid w:val="00673B51"/>
    <w:rsid w:val="006C724E"/>
    <w:rsid w:val="006F1D4E"/>
    <w:rsid w:val="00713F87"/>
    <w:rsid w:val="0077484F"/>
    <w:rsid w:val="007F0033"/>
    <w:rsid w:val="00803F65"/>
    <w:rsid w:val="00806F7F"/>
    <w:rsid w:val="00811ACD"/>
    <w:rsid w:val="00854B5C"/>
    <w:rsid w:val="00862789"/>
    <w:rsid w:val="00886214"/>
    <w:rsid w:val="008C5C48"/>
    <w:rsid w:val="008C6E15"/>
    <w:rsid w:val="0090352D"/>
    <w:rsid w:val="00904E10"/>
    <w:rsid w:val="009123A6"/>
    <w:rsid w:val="00917825"/>
    <w:rsid w:val="0092293E"/>
    <w:rsid w:val="00962AF2"/>
    <w:rsid w:val="0097302C"/>
    <w:rsid w:val="0098270B"/>
    <w:rsid w:val="00991C19"/>
    <w:rsid w:val="009A74E1"/>
    <w:rsid w:val="009E6FF8"/>
    <w:rsid w:val="009F40A0"/>
    <w:rsid w:val="00A106AB"/>
    <w:rsid w:val="00A17C92"/>
    <w:rsid w:val="00A25C2D"/>
    <w:rsid w:val="00A40BEC"/>
    <w:rsid w:val="00A67EC0"/>
    <w:rsid w:val="00A77048"/>
    <w:rsid w:val="00A81261"/>
    <w:rsid w:val="00A934D1"/>
    <w:rsid w:val="00AB3134"/>
    <w:rsid w:val="00AC505F"/>
    <w:rsid w:val="00AE2718"/>
    <w:rsid w:val="00AF1028"/>
    <w:rsid w:val="00B21D7F"/>
    <w:rsid w:val="00B3087A"/>
    <w:rsid w:val="00BA7F33"/>
    <w:rsid w:val="00BB30EE"/>
    <w:rsid w:val="00BD09DD"/>
    <w:rsid w:val="00C2329C"/>
    <w:rsid w:val="00C32337"/>
    <w:rsid w:val="00C378E3"/>
    <w:rsid w:val="00C40A43"/>
    <w:rsid w:val="00C5586F"/>
    <w:rsid w:val="00C670A1"/>
    <w:rsid w:val="00C76237"/>
    <w:rsid w:val="00C8095B"/>
    <w:rsid w:val="00C83240"/>
    <w:rsid w:val="00C85285"/>
    <w:rsid w:val="00C97C4E"/>
    <w:rsid w:val="00CB06E8"/>
    <w:rsid w:val="00CD52AC"/>
    <w:rsid w:val="00CE4CEC"/>
    <w:rsid w:val="00CF014B"/>
    <w:rsid w:val="00CF6878"/>
    <w:rsid w:val="00D1720D"/>
    <w:rsid w:val="00D23C86"/>
    <w:rsid w:val="00D61BD7"/>
    <w:rsid w:val="00D64D0E"/>
    <w:rsid w:val="00D75C10"/>
    <w:rsid w:val="00DE16AE"/>
    <w:rsid w:val="00E14B7E"/>
    <w:rsid w:val="00E24663"/>
    <w:rsid w:val="00E437B2"/>
    <w:rsid w:val="00E43E51"/>
    <w:rsid w:val="00E52042"/>
    <w:rsid w:val="00E5777A"/>
    <w:rsid w:val="00E737FE"/>
    <w:rsid w:val="00E82D4E"/>
    <w:rsid w:val="00E96AC9"/>
    <w:rsid w:val="00EA664E"/>
    <w:rsid w:val="00EE4B3C"/>
    <w:rsid w:val="00EF76FF"/>
    <w:rsid w:val="00F214DF"/>
    <w:rsid w:val="00F24698"/>
    <w:rsid w:val="00F4082B"/>
    <w:rsid w:val="00F42EEF"/>
    <w:rsid w:val="00F52101"/>
    <w:rsid w:val="00F6173F"/>
    <w:rsid w:val="00F6356D"/>
    <w:rsid w:val="00F801C4"/>
    <w:rsid w:val="00F87E27"/>
    <w:rsid w:val="00FA317F"/>
    <w:rsid w:val="00FA5CA5"/>
    <w:rsid w:val="00FC26E8"/>
    <w:rsid w:val="00FD3880"/>
    <w:rsid w:val="00FD5536"/>
    <w:rsid w:val="00FE0AD1"/>
    <w:rsid w:val="00FE57D2"/>
    <w:rsid w:val="00FE7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4B5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91C19"/>
  </w:style>
  <w:style w:type="paragraph" w:styleId="a5">
    <w:name w:val="footer"/>
    <w:basedOn w:val="a"/>
    <w:link w:val="a6"/>
    <w:uiPriority w:val="99"/>
    <w:unhideWhenUsed/>
    <w:rsid w:val="00991C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91C19"/>
  </w:style>
  <w:style w:type="paragraph" w:styleId="a7">
    <w:name w:val="Balloon Text"/>
    <w:basedOn w:val="a"/>
    <w:link w:val="a8"/>
    <w:uiPriority w:val="99"/>
    <w:semiHidden/>
    <w:unhideWhenUsed/>
    <w:rsid w:val="006423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42348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917825"/>
    <w:rPr>
      <w:color w:val="0000FF"/>
      <w:u w:val="single"/>
    </w:rPr>
  </w:style>
  <w:style w:type="character" w:styleId="aa">
    <w:name w:val="FollowedHyperlink"/>
    <w:basedOn w:val="a0"/>
    <w:uiPriority w:val="99"/>
    <w:semiHidden/>
    <w:unhideWhenUsed/>
    <w:rsid w:val="00917825"/>
    <w:rPr>
      <w:color w:val="800080"/>
      <w:u w:val="single"/>
    </w:rPr>
  </w:style>
  <w:style w:type="paragraph" w:customStyle="1" w:styleId="xl63">
    <w:name w:val="xl63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4">
    <w:name w:val="xl64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</w:rPr>
  </w:style>
  <w:style w:type="paragraph" w:customStyle="1" w:styleId="xl65">
    <w:name w:val="xl65"/>
    <w:basedOn w:val="a"/>
    <w:rsid w:val="0091782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66">
    <w:name w:val="xl66"/>
    <w:basedOn w:val="a"/>
    <w:rsid w:val="00917825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917825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91782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91782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2">
    <w:name w:val="xl72"/>
    <w:basedOn w:val="a"/>
    <w:rsid w:val="0091782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917825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917825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91782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7">
    <w:name w:val="xl77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917825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917825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91782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6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3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5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8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0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4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8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4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2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24</Pages>
  <Words>4021</Words>
  <Characters>22924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DEPFIN</Company>
  <LinksUpToDate>false</LinksUpToDate>
  <CharactersWithSpaces>26892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kaupush</dc:creator>
  <cp:keywords/>
  <dc:description/>
  <cp:lastModifiedBy>Судницына Наталья Андреевна</cp:lastModifiedBy>
  <cp:revision>130</cp:revision>
  <cp:lastPrinted>2025-11-13T07:07:00Z</cp:lastPrinted>
  <dcterms:created xsi:type="dcterms:W3CDTF">2014-12-17T05:11:00Z</dcterms:created>
  <dcterms:modified xsi:type="dcterms:W3CDTF">2025-11-13T13:55:00Z</dcterms:modified>
</cp:coreProperties>
</file>